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1"/>
        <w:widowControl w:val="0"/>
        <w:numPr>
          <w:ilvl w:val="0"/>
          <w:numId w:val="0"/>
        </w:num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附件：</w:t>
      </w:r>
    </w:p>
    <w:p>
      <w:pPr>
        <w:pStyle w:val="11"/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pStyle w:val="11"/>
        <w:widowControl w:val="0"/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湖南农业大学2016-2017学年度学风建设先进学院、优秀班级、先进工作者、优秀学生干部、文明寝室名单</w:t>
      </w:r>
    </w:p>
    <w:bookmarkEnd w:id="0"/>
    <w:p>
      <w:pPr>
        <w:pStyle w:val="11"/>
        <w:widowControl w:val="0"/>
        <w:numPr>
          <w:ilvl w:val="0"/>
          <w:numId w:val="0"/>
        </w:num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pStyle w:val="11"/>
        <w:widowControl w:val="0"/>
        <w:numPr>
          <w:ilvl w:val="0"/>
          <w:numId w:val="0"/>
        </w:num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一、学风建设先进学院（5个）</w:t>
      </w:r>
    </w:p>
    <w:p>
      <w:pPr>
        <w:pStyle w:val="11"/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教育院  食科院  理学院  外语院  公法院 </w:t>
      </w:r>
    </w:p>
    <w:p>
      <w:pPr>
        <w:pStyle w:val="11"/>
        <w:widowControl w:val="0"/>
        <w:numPr>
          <w:ilvl w:val="0"/>
          <w:numId w:val="0"/>
        </w:num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pStyle w:val="11"/>
        <w:widowControl w:val="0"/>
        <w:numPr>
          <w:ilvl w:val="0"/>
          <w:numId w:val="0"/>
        </w:num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pStyle w:val="11"/>
        <w:widowControl w:val="0"/>
        <w:numPr>
          <w:ilvl w:val="0"/>
          <w:numId w:val="0"/>
        </w:num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二、学风建设优秀班级（23个）</w:t>
      </w:r>
    </w:p>
    <w:tbl>
      <w:tblPr>
        <w:tblStyle w:val="8"/>
        <w:tblW w:w="8645" w:type="dxa"/>
        <w:jc w:val="center"/>
        <w:tblInd w:w="-4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3366"/>
        <w:gridCol w:w="3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tcBorders>
              <w:tl2br w:val="nil"/>
              <w:tr2bl w:val="nil"/>
            </w:tcBorders>
          </w:tcPr>
          <w:p>
            <w:pPr>
              <w:pStyle w:val="11"/>
              <w:ind w:firstLine="0" w:firstLineChars="0"/>
              <w:jc w:val="center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教育院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66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15级教育学一班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>
            <w:pPr>
              <w:pStyle w:val="11"/>
              <w:ind w:firstLine="0" w:firstLineChars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16级英语教育班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食科院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66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15级食品质量与安全一班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16级食品科学与工程一班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理学院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15级应用化学二班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16级材料化学一班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179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外语院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14级日语二班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16级英语一班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公法院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14级社保一班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15级行管一班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园艺院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66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15级园艺创新班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农学院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66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16级农发春耕班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179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植保院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66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16级卓越创新班   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信息院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66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15级电子商务一班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动科院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66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14级水产卓越班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工学院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66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15级工程管理二班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179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生科院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66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16级生工二班     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经济院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66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15级投资二班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商学院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66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16级国贸二班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动医院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66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16级动医卓越班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1796" w:type="dxa"/>
            <w:tcBorders>
              <w:tl2br w:val="nil"/>
              <w:tr2bl w:val="nil"/>
            </w:tcBorders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体艺院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66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16级产品设计一班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资环院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66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15级资源环境安工一班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国际院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66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15级生科一班</w:t>
            </w:r>
          </w:p>
        </w:tc>
        <w:tc>
          <w:tcPr>
            <w:tcW w:w="3483" w:type="dxa"/>
            <w:tcBorders>
              <w:tl2br w:val="nil"/>
              <w:tr2bl w:val="nil"/>
            </w:tcBorders>
          </w:tcPr>
          <w:p/>
        </w:tc>
      </w:tr>
    </w:tbl>
    <w:p>
      <w:pPr>
        <w:pStyle w:val="11"/>
        <w:widowControl w:val="0"/>
        <w:numPr>
          <w:ilvl w:val="0"/>
          <w:numId w:val="0"/>
        </w:num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pStyle w:val="11"/>
        <w:widowControl w:val="0"/>
        <w:numPr>
          <w:ilvl w:val="0"/>
          <w:numId w:val="0"/>
        </w:num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pStyle w:val="11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学风建设先进工作者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44人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tbl>
      <w:tblPr>
        <w:tblStyle w:val="8"/>
        <w:tblW w:w="9723" w:type="dxa"/>
        <w:jc w:val="center"/>
        <w:tblInd w:w="-16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1110"/>
        <w:gridCol w:w="1185"/>
        <w:gridCol w:w="1200"/>
        <w:gridCol w:w="1965"/>
        <w:gridCol w:w="1110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公法院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陈琳皓</w:t>
            </w: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  慧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  为</w:t>
            </w:r>
          </w:p>
        </w:tc>
        <w:tc>
          <w:tcPr>
            <w:tcW w:w="1965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国际院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  威</w:t>
            </w:r>
          </w:p>
        </w:tc>
        <w:tc>
          <w:tcPr>
            <w:tcW w:w="1103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解静蓉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理学院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  华</w:t>
            </w: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何恩祺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马文秀</w:t>
            </w:r>
          </w:p>
        </w:tc>
        <w:tc>
          <w:tcPr>
            <w:tcW w:w="1965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体艺院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杨一鸣</w:t>
            </w:r>
          </w:p>
        </w:tc>
        <w:tc>
          <w:tcPr>
            <w:tcW w:w="1103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  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教育院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刘庆华</w:t>
            </w: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  磊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陶  芸  </w:t>
            </w:r>
          </w:p>
        </w:tc>
        <w:tc>
          <w:tcPr>
            <w:tcW w:w="1965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 xml:space="preserve">生科院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林  瑜</w:t>
            </w:r>
          </w:p>
        </w:tc>
        <w:tc>
          <w:tcPr>
            <w:tcW w:w="1103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解李帅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外语院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江先华</w:t>
            </w: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  臻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  曦</w:t>
            </w:r>
          </w:p>
        </w:tc>
        <w:tc>
          <w:tcPr>
            <w:tcW w:w="1965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信息院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李孟良</w:t>
            </w:r>
          </w:p>
        </w:tc>
        <w:tc>
          <w:tcPr>
            <w:tcW w:w="1103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邓奕璐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食科院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3人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林  曙  </w:t>
            </w: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  洋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盛  洁</w:t>
            </w:r>
          </w:p>
        </w:tc>
        <w:tc>
          <w:tcPr>
            <w:tcW w:w="1965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 xml:space="preserve">植保院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肖  露</w:t>
            </w:r>
          </w:p>
        </w:tc>
        <w:tc>
          <w:tcPr>
            <w:tcW w:w="1103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曹  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资环院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  敏</w:t>
            </w: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  立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农学院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赵世浩</w:t>
            </w:r>
          </w:p>
        </w:tc>
        <w:tc>
          <w:tcPr>
            <w:tcW w:w="1103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张雨薇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动医院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陈宇科</w:t>
            </w: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龙梦晴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园艺院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马玉容</w:t>
            </w:r>
          </w:p>
        </w:tc>
        <w:tc>
          <w:tcPr>
            <w:tcW w:w="1103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商学院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孙君镕</w:t>
            </w: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常  徕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督导处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周晓红</w:t>
            </w:r>
          </w:p>
        </w:tc>
        <w:tc>
          <w:tcPr>
            <w:tcW w:w="1103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经济院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张新宇</w:t>
            </w: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  江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团  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李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姣</w:t>
            </w:r>
          </w:p>
        </w:tc>
        <w:tc>
          <w:tcPr>
            <w:tcW w:w="1103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tcBorders>
              <w:tl2br w:val="nil"/>
              <w:tr2bl w:val="nil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工学院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裴双成</w:t>
            </w:r>
          </w:p>
        </w:tc>
        <w:tc>
          <w:tcPr>
            <w:tcW w:w="1185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王勇乾</w:t>
            </w: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</w:rPr>
              <w:t>学工部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110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邹晓卓</w:t>
            </w:r>
          </w:p>
        </w:tc>
        <w:tc>
          <w:tcPr>
            <w:tcW w:w="1103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11"/>
        <w:widowControl w:val="0"/>
        <w:numPr>
          <w:ilvl w:val="0"/>
          <w:numId w:val="0"/>
        </w:numPr>
        <w:jc w:val="both"/>
        <w:rPr>
          <w:rFonts w:ascii="黑体" w:hAnsi="黑体" w:eastAsia="黑体"/>
          <w:sz w:val="32"/>
          <w:szCs w:val="32"/>
        </w:rPr>
      </w:pPr>
    </w:p>
    <w:p>
      <w:pPr>
        <w:pStyle w:val="11"/>
        <w:numPr>
          <w:ilvl w:val="0"/>
          <w:numId w:val="0"/>
        </w:numPr>
        <w:ind w:leftChars="0"/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pStyle w:val="11"/>
        <w:widowControl w:val="0"/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四、学风建设优秀学生干部（49人）</w:t>
      </w:r>
    </w:p>
    <w:p>
      <w:pPr>
        <w:pStyle w:val="11"/>
        <w:numPr>
          <w:ilvl w:val="0"/>
          <w:numId w:val="0"/>
        </w:numPr>
        <w:tabs>
          <w:tab w:val="left" w:pos="669"/>
        </w:tabs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校级学生组织学风建设优秀学生干部（8人）</w:t>
      </w:r>
    </w:p>
    <w:tbl>
      <w:tblPr>
        <w:tblStyle w:val="8"/>
        <w:tblW w:w="831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182"/>
        <w:gridCol w:w="1305"/>
        <w:gridCol w:w="2205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bidi="ar"/>
              </w:rPr>
              <w:t>校督导队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2人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李倩倩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胡凌波</w:t>
            </w: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bidi="ar"/>
              </w:rPr>
              <w:t>校纠察队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1人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李小红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bidi="ar"/>
              </w:rPr>
              <w:t>校勤工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1人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李华莹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bidi="ar"/>
              </w:rPr>
              <w:t>校团委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1人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卢  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bidi="ar"/>
              </w:rPr>
              <w:t>校学生会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1人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刘靖怡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 w:bidi="ar"/>
              </w:rPr>
              <w:t>校报学生记者</w:t>
            </w:r>
          </w:p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 w:bidi="ar"/>
              </w:rPr>
              <w:t>中心（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1人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曹希雅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 w:bidi="ar"/>
              </w:rPr>
              <w:t>大学生创新创业服务中心（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1人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182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ar"/>
              </w:rPr>
              <w:t>杨东昀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pStyle w:val="11"/>
        <w:numPr>
          <w:ilvl w:val="0"/>
          <w:numId w:val="0"/>
        </w:numPr>
        <w:tabs>
          <w:tab w:val="left" w:pos="669"/>
        </w:tabs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学院推荐学风建设优秀学生干部（41人）</w:t>
      </w:r>
    </w:p>
    <w:tbl>
      <w:tblPr>
        <w:tblStyle w:val="8"/>
        <w:tblpPr w:leftFromText="180" w:rightFromText="180" w:vertAnchor="text" w:horzAnchor="margin" w:tblpXSpec="center" w:tblpY="2"/>
        <w:tblW w:w="9749" w:type="dxa"/>
        <w:tblInd w:w="-13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185"/>
        <w:gridCol w:w="1080"/>
        <w:gridCol w:w="1125"/>
        <w:gridCol w:w="2052"/>
        <w:gridCol w:w="1203"/>
        <w:gridCol w:w="1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9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  <w:t>理学院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3人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周城良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粤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马新玲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  <w:t>植保院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2人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>伍  勤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>李贤嘉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  <w:t>公法院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3人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戴国泰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唐业堡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茹彦杰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  <w:t>生科院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2人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>高  磊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>徐娅玲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  <w:t>外语院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3人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>熊晨阳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>吴  慧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郑佳妮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  <w:t>信科院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2人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>黄  亮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>向子奇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  <w:t>教育院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3人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马微微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唐志伟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谭世伟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  <w:t>商学院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2人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>刘佳蓉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>王梦相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  <w:t>食科院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3人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柯伟倩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严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研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张  盼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  <w:t>国际院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2人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龙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晴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唐嘉睿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30" w:hRule="atLeast"/>
        </w:trPr>
        <w:tc>
          <w:tcPr>
            <w:tcW w:w="19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  <w:t>体艺院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2人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>陈  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>吕  阳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  <w:t>农学院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2人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李焱瑶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张鸿远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  <w:t>园艺院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2人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刘</w:t>
            </w: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今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韦婀娜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  <w:t>工学院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2人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谢海啸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周俊萌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  <w:t>动科院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2人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郑冠杰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石湛粤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  <w:t>经济院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2人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邓朝阳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  <w:t>禹聪敏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  <w:t>资环院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2人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>韩天政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>龙小翠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bidi="ar"/>
              </w:rPr>
              <w:t>动医院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val="en-US" w:eastAsia="zh-CN" w:bidi="ar"/>
              </w:rPr>
              <w:t>2人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20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>张鹏轩</w:t>
            </w:r>
          </w:p>
        </w:tc>
        <w:tc>
          <w:tcPr>
            <w:tcW w:w="11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sz w:val="28"/>
                <w:szCs w:val="28"/>
                <w:lang w:bidi="ar"/>
              </w:rPr>
              <w:t>邢文华</w:t>
            </w:r>
          </w:p>
        </w:tc>
      </w:tr>
    </w:tbl>
    <w:p>
      <w:pPr>
        <w:pStyle w:val="11"/>
        <w:numPr>
          <w:ilvl w:val="0"/>
          <w:numId w:val="0"/>
        </w:numPr>
        <w:tabs>
          <w:tab w:val="left" w:pos="669"/>
        </w:tabs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widowControl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numPr>
          <w:ilvl w:val="0"/>
          <w:numId w:val="1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学风建设文明寝室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41间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tbl>
      <w:tblPr>
        <w:tblStyle w:val="8"/>
        <w:tblW w:w="8188" w:type="dxa"/>
        <w:jc w:val="center"/>
        <w:tblInd w:w="-9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2106"/>
        <w:gridCol w:w="2106"/>
        <w:gridCol w:w="1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教育院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芷兰10栋109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东湖5栋330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金岸8栋401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食科院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东湖5栋129      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东湖6栋620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芷兰8栋208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理学院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芷兰12栋108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芷兰12栋510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芷兰15栋105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20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外语院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东湖2栋北221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东湖2栋北106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芷兰12栋311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公法院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芷兰14栋302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芷兰9栋111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芷兰14栋404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园艺院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丰泽6栋北609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丰泽7栋北414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农学院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芷兰16栋307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东湖1栋313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20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植保院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芷兰13栋107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芷兰7栋310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信息院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芷兰8栋313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芷兰14栋414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动科院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东湖1栋南402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金岸6栋422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工学院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芷兰15栋601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金岸1栋317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20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生科院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芷兰7栋503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芷兰13栋407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经济院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芷兰12栋612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东湖1栋614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商学院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芷兰7栋304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芷兰13栋513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动医院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金岸6栋122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芷兰15栋208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20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体艺院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芷兰9栋414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芷兰9栋411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资环院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芷兰10栋511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芷兰16栋607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国际院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2间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东湖2栋北419</w:t>
            </w:r>
          </w:p>
        </w:tc>
        <w:tc>
          <w:tcPr>
            <w:tcW w:w="210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东湖6栋243</w:t>
            </w:r>
          </w:p>
        </w:tc>
        <w:tc>
          <w:tcPr>
            <w:tcW w:w="1966" w:type="dxa"/>
            <w:tcBorders>
              <w:tl2br w:val="nil"/>
              <w:tr2bl w:val="nil"/>
            </w:tcBorders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widowControl/>
        <w:numPr>
          <w:ilvl w:val="0"/>
          <w:numId w:val="0"/>
        </w:num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widowControl/>
        <w:jc w:val="left"/>
        <w:rPr>
          <w:rFonts w:ascii="仿宋" w:hAnsi="仿宋" w:eastAsia="仿宋" w:cs="Arial"/>
          <w:color w:val="333333"/>
          <w:kern w:val="0"/>
          <w:sz w:val="32"/>
          <w:szCs w:val="32"/>
          <w:shd w:val="clear" w:color="auto" w:fill="FFFFFF"/>
        </w:rPr>
      </w:pPr>
    </w:p>
    <w:p>
      <w:pPr>
        <w:rPr>
          <w:rFonts w:ascii="等线" w:hAnsi="等线" w:eastAsia="等线" w:cs="Times New Roman"/>
        </w:rPr>
      </w:pPr>
    </w:p>
    <w:p/>
    <w:sectPr>
      <w:pgSz w:w="11906" w:h="16838"/>
      <w:pgMar w:top="1440" w:right="1289" w:bottom="1440" w:left="137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E10C"/>
    <w:multiLevelType w:val="singleLevel"/>
    <w:tmpl w:val="5A1EE10C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F779A"/>
    <w:rsid w:val="12DD5603"/>
    <w:rsid w:val="269C4E42"/>
    <w:rsid w:val="33D103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styleId="8">
    <w:name w:val="Table Grid"/>
    <w:basedOn w:val="7"/>
    <w:qFormat/>
    <w:uiPriority w:val="5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font11"/>
    <w:basedOn w:val="5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2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358</Words>
  <Characters>2046</Characters>
  <Lines>17</Lines>
  <Paragraphs>4</Paragraphs>
  <ScaleCrop>false</ScaleCrop>
  <LinksUpToDate>false</LinksUpToDate>
  <CharactersWithSpaces>2400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2017-11-29T20:30:00Z</dcterms:created>
  <dc:creator>微软用户</dc:creator>
  <cp:lastModifiedBy>Administrator</cp:lastModifiedBy>
  <cp:lastPrinted>2017-11-30T01:33:00Z</cp:lastPrinted>
  <dcterms:modified xsi:type="dcterms:W3CDTF">2017-11-30T03:07:35Z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